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C6021" w14:textId="38F2CE6A" w:rsidR="00866D5D" w:rsidRPr="00103D8A" w:rsidRDefault="00866D5D" w:rsidP="00866D5D">
      <w:pPr>
        <w:rPr>
          <w:rFonts w:ascii="Arial" w:hAnsi="Arial" w:cs="Arial"/>
          <w:b/>
          <w:bCs/>
        </w:rPr>
      </w:pPr>
      <w:r w:rsidRPr="00103D8A">
        <w:rPr>
          <w:rFonts w:ascii="Arial" w:hAnsi="Arial" w:cs="Arial"/>
          <w:b/>
          <w:bCs/>
        </w:rPr>
        <w:t>Shrnutí dosavadních dotazů technické povahy a odpovědí na ně</w:t>
      </w:r>
    </w:p>
    <w:p w14:paraId="27B8E278" w14:textId="77777777" w:rsidR="00CF74C8" w:rsidRPr="00103D8A" w:rsidRDefault="00CF74C8" w:rsidP="00866D5D">
      <w:pPr>
        <w:rPr>
          <w:rFonts w:ascii="Arial" w:hAnsi="Arial" w:cs="Arial"/>
        </w:rPr>
      </w:pPr>
      <w:r w:rsidRPr="00103D8A">
        <w:rPr>
          <w:rFonts w:ascii="Arial" w:hAnsi="Arial" w:cs="Arial"/>
        </w:rPr>
        <w:t>Zadavatel ve zrušeném zadávacím řízení, jež předcházelo tomuto opakovanému řízení, obdržel řadu žádostí o vysvětlení zadávací dokumentace. Některé z dotazů byly takové povahy, že bylo potřeba upravit projektovou dokumentaci. Zde je seznam zbylých dotazů, které nebyly promítnuty do projektové dokumentace, či byly promítnuty pouze částečně.</w:t>
      </w:r>
    </w:p>
    <w:p w14:paraId="3E52CDD9" w14:textId="77777777" w:rsidR="00103D8A" w:rsidRPr="0091135C" w:rsidRDefault="00103D8A" w:rsidP="00103D8A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bookmarkStart w:id="0" w:name="_Hlk48306755"/>
      <w:r w:rsidRPr="0091135C">
        <w:rPr>
          <w:rFonts w:ascii="Arial" w:hAnsi="Arial" w:cs="Arial"/>
          <w:b/>
          <w:lang w:eastAsia="cs-CZ"/>
        </w:rPr>
        <w:t xml:space="preserve">Vysvětlení, změna nebo doplnění č. </w:t>
      </w:r>
      <w:r>
        <w:rPr>
          <w:rFonts w:ascii="Arial" w:hAnsi="Arial" w:cs="Arial"/>
          <w:b/>
          <w:lang w:eastAsia="cs-CZ"/>
        </w:rPr>
        <w:t>1</w:t>
      </w:r>
      <w:r w:rsidRPr="0091135C">
        <w:rPr>
          <w:rFonts w:ascii="Arial" w:hAnsi="Arial" w:cs="Arial"/>
          <w:b/>
          <w:lang w:eastAsia="cs-CZ"/>
        </w:rPr>
        <w:t>:</w:t>
      </w:r>
    </w:p>
    <w:p w14:paraId="09AFE4B6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Dotaz:</w:t>
      </w:r>
    </w:p>
    <w:p w14:paraId="3BE5DCA7" w14:textId="77777777" w:rsidR="00103D8A" w:rsidRPr="00C94844" w:rsidRDefault="00103D8A" w:rsidP="00103D8A">
      <w:pPr>
        <w:pStyle w:val="Styl2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„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1) Umístění baterií se dle TZ předpokládá v rozvodně NN. Z výkresu rozvodny NN je však patrné, že tam již není další prostor a technologie baterií není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zakreslená.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Je možné umístit technologii baterií jinam</w:t>
      </w:r>
      <w:r>
        <w:rPr>
          <w:rFonts w:ascii="Arial" w:hAnsi="Arial" w:cs="Arial"/>
          <w:bCs/>
          <w:i/>
          <w:iCs/>
          <w:sz w:val="22"/>
          <w:szCs w:val="22"/>
        </w:rPr>
        <w:t>?“</w:t>
      </w:r>
    </w:p>
    <w:p w14:paraId="7C4ED7E5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Odpověď na dotaz:</w:t>
      </w:r>
    </w:p>
    <w:p w14:paraId="77BD553D" w14:textId="77777777" w:rsidR="00103D8A" w:rsidRPr="007E5AF1" w:rsidRDefault="00103D8A" w:rsidP="00103D8A">
      <w:pPr>
        <w:pStyle w:val="Styl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Umístění baterií v rozvodně je předpokládáno i ve stavebním povolení.</w:t>
      </w:r>
      <w:r>
        <w:rPr>
          <w:rFonts w:ascii="Arial" w:hAnsi="Arial" w:cs="Arial"/>
          <w:sz w:val="22"/>
          <w:szCs w:val="22"/>
        </w:rPr>
        <w:t xml:space="preserve"> Zadavatel nebude požadavek na umístění bateriového úložiště měnit.</w:t>
      </w:r>
    </w:p>
    <w:p w14:paraId="357BF87A" w14:textId="77777777" w:rsidR="00103D8A" w:rsidRPr="007E5AF1" w:rsidRDefault="00103D8A" w:rsidP="00103D8A">
      <w:pPr>
        <w:pStyle w:val="Styl2"/>
        <w:keepNext/>
        <w:spacing w:before="240"/>
        <w:rPr>
          <w:rFonts w:ascii="Arial" w:hAnsi="Arial" w:cs="Arial"/>
          <w:bCs/>
          <w:sz w:val="22"/>
          <w:szCs w:val="22"/>
        </w:rPr>
      </w:pPr>
      <w:r w:rsidRPr="007E5AF1">
        <w:rPr>
          <w:rFonts w:ascii="Arial" w:hAnsi="Arial" w:cs="Arial"/>
          <w:bCs/>
          <w:sz w:val="22"/>
          <w:szCs w:val="22"/>
        </w:rPr>
        <w:t>Technologie baterií je zakreslena pod pozici B1 a B2.</w:t>
      </w:r>
    </w:p>
    <w:p w14:paraId="6FF828C6" w14:textId="77777777" w:rsidR="00103D8A" w:rsidRPr="007E5AF1" w:rsidRDefault="00103D8A" w:rsidP="00103D8A">
      <w:pPr>
        <w:pStyle w:val="Styl2"/>
        <w:keepNext/>
        <w:spacing w:before="240"/>
        <w:rPr>
          <w:rFonts w:ascii="Arial" w:hAnsi="Arial" w:cs="Arial"/>
          <w:bCs/>
          <w:sz w:val="22"/>
          <w:szCs w:val="22"/>
        </w:rPr>
      </w:pPr>
      <w:r w:rsidRPr="007E5AF1">
        <w:rPr>
          <w:rFonts w:ascii="Arial" w:hAnsi="Arial" w:cs="Arial"/>
          <w:bCs/>
          <w:sz w:val="22"/>
          <w:szCs w:val="22"/>
        </w:rPr>
        <w:t>V Technické zprávě je uvedeno:</w:t>
      </w:r>
    </w:p>
    <w:p w14:paraId="1E412693" w14:textId="77777777" w:rsidR="00103D8A" w:rsidRDefault="00103D8A" w:rsidP="00103D8A">
      <w:pPr>
        <w:pStyle w:val="Styl2"/>
        <w:rPr>
          <w:rFonts w:ascii="Arial" w:hAnsi="Arial" w:cs="Arial"/>
          <w:bCs/>
          <w:sz w:val="22"/>
          <w:szCs w:val="22"/>
        </w:rPr>
      </w:pPr>
      <w:r w:rsidRPr="007E5AF1">
        <w:rPr>
          <w:rFonts w:ascii="Arial" w:hAnsi="Arial" w:cs="Arial"/>
          <w:bCs/>
          <w:sz w:val="22"/>
          <w:szCs w:val="22"/>
        </w:rPr>
        <w:t>„</w:t>
      </w:r>
      <w:r w:rsidRPr="007E5AF1">
        <w:rPr>
          <w:rFonts w:ascii="Arial" w:hAnsi="Arial" w:cs="Arial"/>
          <w:bCs/>
          <w:i/>
          <w:iCs/>
          <w:sz w:val="22"/>
          <w:szCs w:val="22"/>
        </w:rPr>
        <w:t>Zhotovitel FVE musí rovněž posoudit dle vybraného systému FVE umístění komponent FVE (střídače, bateriové úložiště) v rozvodně, především respektovat doporučení výrobců technologií z hlediska bezpečných vzdáleností a povolených maximálních teplot, případně zajistit odvod tepla z rozvodny, a to v souladu s PBŘ</w:t>
      </w:r>
      <w:r w:rsidRPr="007E5AF1">
        <w:rPr>
          <w:rFonts w:ascii="Arial" w:hAnsi="Arial" w:cs="Arial"/>
          <w:bCs/>
          <w:sz w:val="22"/>
          <w:szCs w:val="22"/>
        </w:rPr>
        <w:t>.“</w:t>
      </w:r>
    </w:p>
    <w:p w14:paraId="44718595" w14:textId="77777777" w:rsidR="00103D8A" w:rsidRPr="0091135C" w:rsidRDefault="00103D8A" w:rsidP="00103D8A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91135C">
        <w:rPr>
          <w:rFonts w:ascii="Arial" w:hAnsi="Arial" w:cs="Arial"/>
          <w:b/>
          <w:lang w:eastAsia="cs-CZ"/>
        </w:rPr>
        <w:t xml:space="preserve">Vysvětlení, změna nebo doplnění č. </w:t>
      </w:r>
      <w:r>
        <w:rPr>
          <w:rFonts w:ascii="Arial" w:hAnsi="Arial" w:cs="Arial"/>
          <w:b/>
          <w:lang w:eastAsia="cs-CZ"/>
        </w:rPr>
        <w:t>2</w:t>
      </w:r>
      <w:r w:rsidRPr="0091135C">
        <w:rPr>
          <w:rFonts w:ascii="Arial" w:hAnsi="Arial" w:cs="Arial"/>
          <w:b/>
          <w:lang w:eastAsia="cs-CZ"/>
        </w:rPr>
        <w:t>:</w:t>
      </w:r>
    </w:p>
    <w:p w14:paraId="521E771A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Dotaz:</w:t>
      </w:r>
    </w:p>
    <w:p w14:paraId="75CBEF58" w14:textId="77777777" w:rsidR="00103D8A" w:rsidRPr="00C94844" w:rsidRDefault="00103D8A" w:rsidP="00103D8A">
      <w:pPr>
        <w:pStyle w:val="Styl2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„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2) Ve výkresu rozvodny NN se předpokládá umístění střídačů FV nad sebou. To obecně není doporučováno kvůli chlazení. Je možnost umístit střídače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na střechu. Je to přijatelné řešení?</w:t>
      </w:r>
      <w:r>
        <w:rPr>
          <w:rFonts w:ascii="Arial" w:hAnsi="Arial" w:cs="Arial"/>
          <w:bCs/>
          <w:i/>
          <w:iCs/>
          <w:sz w:val="22"/>
          <w:szCs w:val="22"/>
        </w:rPr>
        <w:t>“</w:t>
      </w:r>
    </w:p>
    <w:p w14:paraId="2BA9E713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Odpověď na dotaz:</w:t>
      </w:r>
    </w:p>
    <w:p w14:paraId="30129128" w14:textId="77777777" w:rsidR="00103D8A" w:rsidRDefault="00103D8A" w:rsidP="00103D8A">
      <w:pPr>
        <w:pStyle w:val="Styl2"/>
        <w:rPr>
          <w:rFonts w:ascii="Arial" w:hAnsi="Arial" w:cs="Arial"/>
          <w:sz w:val="22"/>
          <w:szCs w:val="22"/>
        </w:rPr>
      </w:pPr>
      <w:r w:rsidRPr="00C94844">
        <w:rPr>
          <w:rFonts w:ascii="Arial" w:hAnsi="Arial" w:cs="Arial"/>
          <w:bCs/>
          <w:sz w:val="22"/>
          <w:szCs w:val="22"/>
        </w:rPr>
        <w:t xml:space="preserve">Zadavatel požaduje umístění střídačů v rozvodně, </w:t>
      </w:r>
      <w:r>
        <w:rPr>
          <w:rFonts w:ascii="Arial" w:hAnsi="Arial" w:cs="Arial"/>
          <w:bCs/>
          <w:sz w:val="22"/>
          <w:szCs w:val="22"/>
        </w:rPr>
        <w:t xml:space="preserve">v souladu s </w:t>
      </w:r>
      <w:r w:rsidRPr="00C94844">
        <w:rPr>
          <w:rFonts w:ascii="Arial" w:hAnsi="Arial" w:cs="Arial"/>
          <w:bCs/>
          <w:sz w:val="22"/>
          <w:szCs w:val="22"/>
        </w:rPr>
        <w:t>projektov</w:t>
      </w:r>
      <w:r>
        <w:rPr>
          <w:rFonts w:ascii="Arial" w:hAnsi="Arial" w:cs="Arial"/>
          <w:bCs/>
          <w:sz w:val="22"/>
          <w:szCs w:val="22"/>
        </w:rPr>
        <w:t>ou</w:t>
      </w:r>
      <w:r w:rsidRPr="00C94844">
        <w:rPr>
          <w:rFonts w:ascii="Arial" w:hAnsi="Arial" w:cs="Arial"/>
          <w:bCs/>
          <w:sz w:val="22"/>
          <w:szCs w:val="22"/>
        </w:rPr>
        <w:t xml:space="preserve"> dokumentac</w:t>
      </w:r>
      <w:r>
        <w:rPr>
          <w:rFonts w:ascii="Arial" w:hAnsi="Arial" w:cs="Arial"/>
          <w:bCs/>
          <w:sz w:val="22"/>
          <w:szCs w:val="22"/>
        </w:rPr>
        <w:t>í a stavebním povolením</w:t>
      </w:r>
      <w:r w:rsidRPr="00C94844">
        <w:rPr>
          <w:rFonts w:ascii="Arial" w:hAnsi="Arial" w:cs="Arial"/>
          <w:bCs/>
          <w:sz w:val="22"/>
          <w:szCs w:val="22"/>
        </w:rPr>
        <w:t xml:space="preserve">. </w:t>
      </w:r>
    </w:p>
    <w:p w14:paraId="5357696C" w14:textId="77777777" w:rsidR="00103D8A" w:rsidRPr="0091135C" w:rsidRDefault="00103D8A" w:rsidP="00103D8A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91135C">
        <w:rPr>
          <w:rFonts w:ascii="Arial" w:hAnsi="Arial" w:cs="Arial"/>
          <w:b/>
          <w:lang w:eastAsia="cs-CZ"/>
        </w:rPr>
        <w:t xml:space="preserve">Vysvětlení, změna nebo doplnění č. </w:t>
      </w:r>
      <w:r>
        <w:rPr>
          <w:rFonts w:ascii="Arial" w:hAnsi="Arial" w:cs="Arial"/>
          <w:b/>
          <w:lang w:eastAsia="cs-CZ"/>
        </w:rPr>
        <w:t>3</w:t>
      </w:r>
      <w:r w:rsidRPr="0091135C">
        <w:rPr>
          <w:rFonts w:ascii="Arial" w:hAnsi="Arial" w:cs="Arial"/>
          <w:b/>
          <w:lang w:eastAsia="cs-CZ"/>
        </w:rPr>
        <w:t>:</w:t>
      </w:r>
    </w:p>
    <w:p w14:paraId="5B742F6C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Dotaz:</w:t>
      </w:r>
    </w:p>
    <w:p w14:paraId="134C1E40" w14:textId="77777777" w:rsidR="00103D8A" w:rsidRPr="00C94844" w:rsidRDefault="00103D8A" w:rsidP="00103D8A">
      <w:pPr>
        <w:pStyle w:val="Styl2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„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3) V případě, že odpověď na otázku 2 bude kladná, bateriové úložiště bude možné umístit do rozvodny NN. Je to přijatelné řešení?</w:t>
      </w:r>
      <w:r>
        <w:rPr>
          <w:rFonts w:ascii="Arial" w:hAnsi="Arial" w:cs="Arial"/>
          <w:bCs/>
          <w:i/>
          <w:iCs/>
          <w:sz w:val="22"/>
          <w:szCs w:val="22"/>
        </w:rPr>
        <w:t>“</w:t>
      </w:r>
    </w:p>
    <w:p w14:paraId="6A3132D2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Odpověď na dotaz:</w:t>
      </w:r>
    </w:p>
    <w:p w14:paraId="7C779D9E" w14:textId="77777777" w:rsidR="00103D8A" w:rsidRDefault="00103D8A" w:rsidP="00103D8A">
      <w:pPr>
        <w:pStyle w:val="Styl2"/>
        <w:rPr>
          <w:rFonts w:ascii="Arial" w:hAnsi="Arial" w:cs="Arial"/>
          <w:sz w:val="22"/>
          <w:szCs w:val="22"/>
        </w:rPr>
      </w:pPr>
      <w:r w:rsidRPr="00C94844">
        <w:rPr>
          <w:rFonts w:ascii="Arial" w:hAnsi="Arial" w:cs="Arial"/>
          <w:bCs/>
          <w:sz w:val="22"/>
          <w:szCs w:val="22"/>
        </w:rPr>
        <w:t>Viz odpověď výše.</w:t>
      </w:r>
    </w:p>
    <w:p w14:paraId="13E6B5DB" w14:textId="77777777" w:rsidR="00103D8A" w:rsidRPr="0091135C" w:rsidRDefault="00103D8A" w:rsidP="00103D8A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91135C">
        <w:rPr>
          <w:rFonts w:ascii="Arial" w:hAnsi="Arial" w:cs="Arial"/>
          <w:b/>
          <w:lang w:eastAsia="cs-CZ"/>
        </w:rPr>
        <w:lastRenderedPageBreak/>
        <w:t xml:space="preserve">Vysvětlení, změna nebo doplnění č. </w:t>
      </w:r>
      <w:r>
        <w:rPr>
          <w:rFonts w:ascii="Arial" w:hAnsi="Arial" w:cs="Arial"/>
          <w:b/>
          <w:lang w:eastAsia="cs-CZ"/>
        </w:rPr>
        <w:t>4</w:t>
      </w:r>
      <w:r w:rsidRPr="0091135C">
        <w:rPr>
          <w:rFonts w:ascii="Arial" w:hAnsi="Arial" w:cs="Arial"/>
          <w:b/>
          <w:lang w:eastAsia="cs-CZ"/>
        </w:rPr>
        <w:t>:</w:t>
      </w:r>
    </w:p>
    <w:p w14:paraId="14DB44FD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bookmarkStart w:id="1" w:name="_Hlk48306746"/>
      <w:r w:rsidRPr="00E86EC5">
        <w:rPr>
          <w:rFonts w:ascii="Arial" w:hAnsi="Arial" w:cs="Arial"/>
          <w:bCs/>
          <w:sz w:val="22"/>
          <w:szCs w:val="22"/>
        </w:rPr>
        <w:t>Dotaz:</w:t>
      </w:r>
    </w:p>
    <w:p w14:paraId="3AF25AC1" w14:textId="77777777" w:rsidR="00103D8A" w:rsidRPr="00C94844" w:rsidRDefault="00103D8A" w:rsidP="00103D8A">
      <w:pPr>
        <w:pStyle w:val="Styl2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„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4) V rozvodně NN není zakreslena klimatizační jednotka. V případě instalace bateriového úložiště nebo / a instalace FV střídačů do prostorou rozvodny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NN bude klimatizace nutná. Prosíme o jednoznačné upřesnění, zda má být klimatizace součástí nabídky.</w:t>
      </w:r>
      <w:r>
        <w:rPr>
          <w:rFonts w:ascii="Arial" w:hAnsi="Arial" w:cs="Arial"/>
          <w:bCs/>
          <w:i/>
          <w:iCs/>
          <w:sz w:val="22"/>
          <w:szCs w:val="22"/>
        </w:rPr>
        <w:t>“</w:t>
      </w:r>
    </w:p>
    <w:p w14:paraId="7E906478" w14:textId="77777777" w:rsidR="00103D8A" w:rsidRPr="007E5AF1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7E5AF1">
        <w:rPr>
          <w:rFonts w:ascii="Arial" w:hAnsi="Arial" w:cs="Arial"/>
          <w:bCs/>
          <w:sz w:val="22"/>
          <w:szCs w:val="22"/>
        </w:rPr>
        <w:t>Odpověď na dotaz:</w:t>
      </w:r>
    </w:p>
    <w:p w14:paraId="046B3EF1" w14:textId="77777777" w:rsidR="00103D8A" w:rsidRPr="007E5AF1" w:rsidRDefault="00103D8A" w:rsidP="00103D8A">
      <w:pPr>
        <w:pStyle w:val="Styl2"/>
        <w:rPr>
          <w:rFonts w:ascii="Arial" w:hAnsi="Arial" w:cs="Arial"/>
          <w:bCs/>
          <w:sz w:val="22"/>
          <w:szCs w:val="22"/>
        </w:rPr>
      </w:pPr>
      <w:r w:rsidRPr="007E5AF1">
        <w:rPr>
          <w:rFonts w:ascii="Arial" w:hAnsi="Arial" w:cs="Arial"/>
          <w:bCs/>
          <w:sz w:val="22"/>
          <w:szCs w:val="22"/>
        </w:rPr>
        <w:t xml:space="preserve">Pokud navrhované řešení vyžaduje klimatizační jednotku, pak musí být tato jednotka součástí nabídky. </w:t>
      </w:r>
    </w:p>
    <w:p w14:paraId="215A5408" w14:textId="77777777" w:rsidR="00103D8A" w:rsidRPr="007E5AF1" w:rsidRDefault="00103D8A" w:rsidP="00103D8A">
      <w:pPr>
        <w:pStyle w:val="Styl2"/>
        <w:rPr>
          <w:rFonts w:ascii="Arial" w:hAnsi="Arial" w:cs="Arial"/>
          <w:bCs/>
          <w:sz w:val="22"/>
          <w:szCs w:val="22"/>
        </w:rPr>
      </w:pPr>
      <w:r w:rsidRPr="007E5AF1">
        <w:rPr>
          <w:rFonts w:ascii="Arial" w:hAnsi="Arial" w:cs="Arial"/>
          <w:bCs/>
          <w:sz w:val="22"/>
          <w:szCs w:val="22"/>
        </w:rPr>
        <w:t>Zadavatel opět připomíná znění Technické zprávy:</w:t>
      </w:r>
    </w:p>
    <w:p w14:paraId="21567E64" w14:textId="77777777" w:rsidR="00103D8A" w:rsidRDefault="00103D8A" w:rsidP="00103D8A">
      <w:pPr>
        <w:pStyle w:val="Styl2"/>
        <w:rPr>
          <w:rFonts w:ascii="Arial" w:hAnsi="Arial" w:cs="Arial"/>
          <w:sz w:val="22"/>
          <w:szCs w:val="22"/>
        </w:rPr>
      </w:pPr>
      <w:r w:rsidRPr="007E5AF1">
        <w:rPr>
          <w:rFonts w:ascii="Arial" w:hAnsi="Arial" w:cs="Arial"/>
          <w:bCs/>
          <w:sz w:val="22"/>
          <w:szCs w:val="22"/>
        </w:rPr>
        <w:t>„</w:t>
      </w:r>
      <w:r w:rsidRPr="007E5AF1">
        <w:rPr>
          <w:rFonts w:ascii="Arial" w:hAnsi="Arial" w:cs="Arial"/>
          <w:bCs/>
          <w:i/>
          <w:iCs/>
          <w:sz w:val="22"/>
          <w:szCs w:val="22"/>
        </w:rPr>
        <w:t xml:space="preserve">Zhotovitel FVE musí rovněž posoudit dle vybraného systému FVE umístění komponent FVE (střídače, bateriové úložiště) v rozvodně, především respektovat doporučení výrobců technologií z hlediska bezpečných vzdáleností a povolených maximálních teplot, </w:t>
      </w:r>
      <w:r w:rsidRPr="007E5AF1">
        <w:rPr>
          <w:rFonts w:ascii="Arial" w:hAnsi="Arial" w:cs="Arial"/>
          <w:b/>
          <w:i/>
          <w:iCs/>
          <w:sz w:val="22"/>
          <w:szCs w:val="22"/>
          <w:u w:val="single"/>
        </w:rPr>
        <w:t>případně zajistit odvod tepla z rozvodny</w:t>
      </w:r>
      <w:r w:rsidRPr="007E5AF1">
        <w:rPr>
          <w:rFonts w:ascii="Arial" w:hAnsi="Arial" w:cs="Arial"/>
          <w:bCs/>
          <w:i/>
          <w:iCs/>
          <w:sz w:val="22"/>
          <w:szCs w:val="22"/>
        </w:rPr>
        <w:t>, a to v souladu s PBŘ</w:t>
      </w:r>
      <w:r w:rsidRPr="007E5AF1">
        <w:rPr>
          <w:rFonts w:ascii="Arial" w:hAnsi="Arial" w:cs="Arial"/>
          <w:bCs/>
          <w:sz w:val="22"/>
          <w:szCs w:val="22"/>
        </w:rPr>
        <w:t>.“</w:t>
      </w:r>
    </w:p>
    <w:p w14:paraId="0E3B80BF" w14:textId="77777777" w:rsidR="00103D8A" w:rsidRPr="0091135C" w:rsidRDefault="00103D8A" w:rsidP="00103D8A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91135C">
        <w:rPr>
          <w:rFonts w:ascii="Arial" w:hAnsi="Arial" w:cs="Arial"/>
          <w:b/>
          <w:lang w:eastAsia="cs-CZ"/>
        </w:rPr>
        <w:t xml:space="preserve">Vysvětlení, změna nebo doplnění č. </w:t>
      </w:r>
      <w:r>
        <w:rPr>
          <w:rFonts w:ascii="Arial" w:hAnsi="Arial" w:cs="Arial"/>
          <w:b/>
          <w:lang w:eastAsia="cs-CZ"/>
        </w:rPr>
        <w:t>5</w:t>
      </w:r>
      <w:r w:rsidRPr="0091135C">
        <w:rPr>
          <w:rFonts w:ascii="Arial" w:hAnsi="Arial" w:cs="Arial"/>
          <w:b/>
          <w:lang w:eastAsia="cs-CZ"/>
        </w:rPr>
        <w:t>:</w:t>
      </w:r>
    </w:p>
    <w:p w14:paraId="1BC6DEA1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Dotaz:</w:t>
      </w:r>
    </w:p>
    <w:p w14:paraId="375785A7" w14:textId="77777777" w:rsidR="00103D8A" w:rsidRPr="00C94844" w:rsidRDefault="00103D8A" w:rsidP="00103D8A">
      <w:pPr>
        <w:pStyle w:val="Styl2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„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 xml:space="preserve">5) Je možné použít panely o jiném výkonu a </w:t>
      </w:r>
      <w:proofErr w:type="spellStart"/>
      <w:r w:rsidRPr="00C94844">
        <w:rPr>
          <w:rFonts w:ascii="Arial" w:hAnsi="Arial" w:cs="Arial"/>
          <w:bCs/>
          <w:i/>
          <w:iCs/>
          <w:sz w:val="22"/>
          <w:szCs w:val="22"/>
        </w:rPr>
        <w:t>a</w:t>
      </w:r>
      <w:proofErr w:type="spellEnd"/>
      <w:r w:rsidRPr="00C94844">
        <w:rPr>
          <w:rFonts w:ascii="Arial" w:hAnsi="Arial" w:cs="Arial"/>
          <w:bCs/>
          <w:i/>
          <w:iCs/>
          <w:sz w:val="22"/>
          <w:szCs w:val="22"/>
        </w:rPr>
        <w:t xml:space="preserve"> stejné nebo vyšší účinnosti, než je ve</w:t>
      </w:r>
      <w:r>
        <w:rPr>
          <w:rFonts w:ascii="Arial" w:hAnsi="Arial" w:cs="Arial"/>
          <w:bCs/>
          <w:i/>
          <w:iCs/>
          <w:sz w:val="22"/>
          <w:szCs w:val="22"/>
        </w:rPr>
        <w:t> 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výkazu/výměr? Pokud ano, jaká je tolerance výkonu celé FVE?</w:t>
      </w:r>
      <w:r>
        <w:rPr>
          <w:rFonts w:ascii="Arial" w:hAnsi="Arial" w:cs="Arial"/>
          <w:bCs/>
          <w:i/>
          <w:iCs/>
          <w:sz w:val="22"/>
          <w:szCs w:val="22"/>
        </w:rPr>
        <w:t>“</w:t>
      </w:r>
    </w:p>
    <w:p w14:paraId="33AF363B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Odpověď na dotaz:</w:t>
      </w:r>
    </w:p>
    <w:p w14:paraId="63C031C0" w14:textId="77777777" w:rsidR="00103D8A" w:rsidRPr="0079796C" w:rsidRDefault="00103D8A" w:rsidP="00103D8A">
      <w:pPr>
        <w:pStyle w:val="Styl2"/>
        <w:rPr>
          <w:rFonts w:ascii="Arial" w:hAnsi="Arial" w:cs="Arial"/>
          <w:bCs/>
          <w:sz w:val="22"/>
          <w:szCs w:val="22"/>
        </w:rPr>
      </w:pPr>
      <w:r w:rsidRPr="0079796C">
        <w:rPr>
          <w:rFonts w:ascii="Arial" w:hAnsi="Arial" w:cs="Arial"/>
          <w:bCs/>
          <w:sz w:val="22"/>
          <w:szCs w:val="22"/>
        </w:rPr>
        <w:t>Účinnost i výkon panelu mohou být vyšší.</w:t>
      </w:r>
    </w:p>
    <w:p w14:paraId="5F41750E" w14:textId="77777777" w:rsidR="00103D8A" w:rsidRPr="0079796C" w:rsidRDefault="00103D8A" w:rsidP="00103D8A">
      <w:pPr>
        <w:pStyle w:val="Styl2"/>
        <w:rPr>
          <w:rFonts w:ascii="Arial" w:hAnsi="Arial" w:cs="Arial"/>
          <w:bCs/>
          <w:sz w:val="22"/>
          <w:szCs w:val="22"/>
        </w:rPr>
      </w:pPr>
      <w:r w:rsidRPr="0079796C">
        <w:rPr>
          <w:rFonts w:ascii="Arial" w:hAnsi="Arial" w:cs="Arial"/>
          <w:bCs/>
          <w:sz w:val="22"/>
          <w:szCs w:val="22"/>
        </w:rPr>
        <w:t>Nabídnuté technické řešení však musí zabezpečit splnění podmínky dotace, tj., že přetoky vyrobené energie do sítě nesmí činit více než 20 %.</w:t>
      </w:r>
    </w:p>
    <w:p w14:paraId="6D347FE9" w14:textId="77777777" w:rsidR="00103D8A" w:rsidRPr="0091135C" w:rsidRDefault="00103D8A" w:rsidP="00103D8A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91135C">
        <w:rPr>
          <w:rFonts w:ascii="Arial" w:hAnsi="Arial" w:cs="Arial"/>
          <w:b/>
          <w:lang w:eastAsia="cs-CZ"/>
        </w:rPr>
        <w:t xml:space="preserve">Vysvětlení, změna nebo doplnění č. </w:t>
      </w:r>
      <w:r>
        <w:rPr>
          <w:rFonts w:ascii="Arial" w:hAnsi="Arial" w:cs="Arial"/>
          <w:b/>
          <w:lang w:eastAsia="cs-CZ"/>
        </w:rPr>
        <w:t>6</w:t>
      </w:r>
      <w:r w:rsidRPr="0091135C">
        <w:rPr>
          <w:rFonts w:ascii="Arial" w:hAnsi="Arial" w:cs="Arial"/>
          <w:b/>
          <w:lang w:eastAsia="cs-CZ"/>
        </w:rPr>
        <w:t>:</w:t>
      </w:r>
    </w:p>
    <w:p w14:paraId="121C0815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Dotaz:</w:t>
      </w:r>
    </w:p>
    <w:p w14:paraId="586EB99C" w14:textId="77777777" w:rsidR="00103D8A" w:rsidRDefault="00103D8A" w:rsidP="00103D8A">
      <w:pPr>
        <w:pStyle w:val="Styl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„</w:t>
      </w:r>
      <w:r w:rsidRPr="00C94844">
        <w:rPr>
          <w:rFonts w:ascii="Arial" w:hAnsi="Arial" w:cs="Arial"/>
          <w:bCs/>
          <w:i/>
          <w:iCs/>
          <w:sz w:val="22"/>
          <w:szCs w:val="22"/>
        </w:rPr>
        <w:t>6) Ve specifikaci není uveden nabíjecí a vybíjecí výkon bateriových měničů. Jaký výkon je minimální požadovaný?“</w:t>
      </w:r>
    </w:p>
    <w:p w14:paraId="2AD3876A" w14:textId="77777777" w:rsidR="00103D8A" w:rsidRPr="00E86EC5" w:rsidRDefault="00103D8A" w:rsidP="00103D8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E86EC5">
        <w:rPr>
          <w:rFonts w:ascii="Arial" w:hAnsi="Arial" w:cs="Arial"/>
          <w:bCs/>
          <w:sz w:val="22"/>
          <w:szCs w:val="22"/>
        </w:rPr>
        <w:t>Odpověď na dotaz:</w:t>
      </w:r>
    </w:p>
    <w:p w14:paraId="0FFEBD03" w14:textId="77777777" w:rsidR="00103D8A" w:rsidRDefault="00103D8A" w:rsidP="00103D8A">
      <w:pPr>
        <w:pStyle w:val="Styl2"/>
        <w:rPr>
          <w:rFonts w:ascii="Arial" w:hAnsi="Arial" w:cs="Arial"/>
          <w:bCs/>
          <w:sz w:val="22"/>
          <w:szCs w:val="22"/>
        </w:rPr>
      </w:pPr>
      <w:r w:rsidRPr="0097246E">
        <w:rPr>
          <w:rFonts w:ascii="Arial" w:hAnsi="Arial" w:cs="Arial"/>
          <w:bCs/>
          <w:sz w:val="22"/>
          <w:szCs w:val="22"/>
        </w:rPr>
        <w:t>Zadavatel požaduje výkon měničů pro bateriové úložiště ve výši minimálně 75 kW.</w:t>
      </w:r>
    </w:p>
    <w:bookmarkEnd w:id="0"/>
    <w:bookmarkEnd w:id="1"/>
    <w:p w14:paraId="7E7C94B9" w14:textId="77777777" w:rsidR="002E171A" w:rsidRDefault="002E171A" w:rsidP="002E171A">
      <w:pPr>
        <w:pStyle w:val="Styl2"/>
        <w:rPr>
          <w:rFonts w:ascii="Arial" w:hAnsi="Arial" w:cs="Arial"/>
          <w:bCs/>
          <w:sz w:val="22"/>
          <w:szCs w:val="22"/>
          <w:highlight w:val="yellow"/>
        </w:rPr>
      </w:pPr>
    </w:p>
    <w:p w14:paraId="464D3E21" w14:textId="77777777" w:rsidR="002C64C2" w:rsidRPr="002C64C2" w:rsidRDefault="002C64C2" w:rsidP="002C64C2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2C64C2">
        <w:rPr>
          <w:rFonts w:ascii="Arial" w:hAnsi="Arial" w:cs="Arial"/>
          <w:b/>
          <w:lang w:eastAsia="cs-CZ"/>
        </w:rPr>
        <w:t>Vysvětlení, změna nebo doplnění č. 7:</w:t>
      </w:r>
    </w:p>
    <w:p w14:paraId="1C55555A" w14:textId="77777777" w:rsidR="002C64C2" w:rsidRPr="002C64C2" w:rsidRDefault="002C64C2" w:rsidP="002C64C2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Dotaz:</w:t>
      </w:r>
    </w:p>
    <w:p w14:paraId="10B81D9D" w14:textId="353C6781" w:rsidR="002C64C2" w:rsidRPr="002C64C2" w:rsidRDefault="002C64C2" w:rsidP="002C64C2">
      <w:pPr>
        <w:pStyle w:val="Styl2"/>
        <w:rPr>
          <w:rFonts w:ascii="Arial" w:hAnsi="Arial" w:cs="Arial"/>
          <w:sz w:val="22"/>
          <w:szCs w:val="22"/>
        </w:rPr>
      </w:pPr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„Smlouva s EG.D obsahuje sice akumulaci, ale hodnota instalovaného výkonu je 220 kW skutečný instalovaný výkon je 219,6 kW. V projektové dokumentaci se uvádí, že fotovoltaické měniče mají mít 200 kW, ale ve smlouvě s EGD je 190 kW (příloha 1.). Tato nesrovnalost by </w:t>
      </w:r>
      <w:r w:rsidRPr="002C64C2">
        <w:rPr>
          <w:rFonts w:ascii="Arial" w:hAnsi="Arial" w:cs="Arial"/>
          <w:bCs/>
          <w:i/>
          <w:iCs/>
          <w:sz w:val="22"/>
          <w:szCs w:val="22"/>
        </w:rPr>
        <w:lastRenderedPageBreak/>
        <w:t xml:space="preserve">ještě nemusela být problém. Ve vysvětlení 1. však píšete a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zárověň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i v projektu je to nakresleno, že měnič pro baterie má být samostatný minimálně 75 kW a pro solární panely mají mít měniče 200 kW (190 kW dle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smlouvys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EGD), což je dohromady 275 kW - dle PPDS4 se výkony všech zdrojů (měničů) (tj. FVE a AKU) musí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sečít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a na tuto hodnotu musí být smlouva - tj. na 275 kW. Dodatek nejde udělat (viz PPDS4), musí se podat nová žádost o novou smlouvu. Pokud však dneska požádáte o novou smlouvu, tak dojdete o "výhodu" dodávky DŘ od EGD a budete ji muset zainvestovat sami (cena je cca 250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tis.Kč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). Druhým řešením je pak dodání systému s hybridními měniči - tj. měniči, které zpracovávají výkon ze solárních panelů a umí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zárověň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pracovat s bateriemi. Bohužel, žádný z dostupných systémů neumí pracovat s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optimizéry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850 W, které jsou požadovány. Můžete nám sdělit jakou variantu zvolíte - požádáte EGD o novou smlouvu a tím budete muset investovat do vlastní řídící jednotky nebo bude možno dodat FVE bez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optimizérů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>? Nebo to necháte tzv. vyhnít do doby UPOS a potom to bude muset řešit firma, která bude realizovat dodávku a řeknete již, že si měla dát DŘ do své nabídkové ceny?“</w:t>
      </w:r>
    </w:p>
    <w:p w14:paraId="0254C131" w14:textId="77777777" w:rsidR="002C64C2" w:rsidRPr="002C64C2" w:rsidRDefault="002C64C2" w:rsidP="002C64C2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Odpověď na dotaz:</w:t>
      </w:r>
    </w:p>
    <w:p w14:paraId="08842E46" w14:textId="6E5779A3" w:rsidR="002C64C2" w:rsidRPr="002C64C2" w:rsidRDefault="002C64C2" w:rsidP="002C64C2">
      <w:pPr>
        <w:pStyle w:val="Styl2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 xml:space="preserve">Zadavatel se zpracovatelem projektové dokumentace předpokládají variantu s hybridními měniči. </w:t>
      </w:r>
      <w:proofErr w:type="spellStart"/>
      <w:r w:rsidRPr="002C64C2">
        <w:rPr>
          <w:rFonts w:ascii="Arial" w:hAnsi="Arial" w:cs="Arial"/>
          <w:bCs/>
          <w:sz w:val="22"/>
          <w:szCs w:val="22"/>
        </w:rPr>
        <w:t>Optimizéry</w:t>
      </w:r>
      <w:proofErr w:type="spellEnd"/>
      <w:r w:rsidRPr="002C64C2">
        <w:rPr>
          <w:rFonts w:ascii="Arial" w:hAnsi="Arial" w:cs="Arial"/>
          <w:bCs/>
          <w:sz w:val="22"/>
          <w:szCs w:val="22"/>
        </w:rPr>
        <w:t xml:space="preserve"> byly voleny především z důvodu bezpečnosti, tedy odpojení v případě neočekávané události.</w:t>
      </w:r>
    </w:p>
    <w:p w14:paraId="4F4367A3" w14:textId="011AB4E6" w:rsidR="002C64C2" w:rsidRPr="002C64C2" w:rsidRDefault="002C64C2" w:rsidP="002C64C2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2C64C2">
        <w:rPr>
          <w:rFonts w:ascii="Arial" w:hAnsi="Arial" w:cs="Arial"/>
          <w:b/>
          <w:lang w:eastAsia="cs-CZ"/>
        </w:rPr>
        <w:t xml:space="preserve">Vysvětlení, změna nebo doplnění č. </w:t>
      </w:r>
      <w:r>
        <w:rPr>
          <w:rFonts w:ascii="Arial" w:hAnsi="Arial" w:cs="Arial"/>
          <w:b/>
          <w:lang w:eastAsia="cs-CZ"/>
        </w:rPr>
        <w:t>8</w:t>
      </w:r>
      <w:r w:rsidRPr="002C64C2">
        <w:rPr>
          <w:rFonts w:ascii="Arial" w:hAnsi="Arial" w:cs="Arial"/>
          <w:b/>
          <w:lang w:eastAsia="cs-CZ"/>
        </w:rPr>
        <w:t>:</w:t>
      </w:r>
    </w:p>
    <w:p w14:paraId="67EBAAB5" w14:textId="77777777" w:rsidR="002C64C2" w:rsidRPr="002C64C2" w:rsidRDefault="002C64C2" w:rsidP="002C64C2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Dotaz:</w:t>
      </w:r>
    </w:p>
    <w:p w14:paraId="5700E16E" w14:textId="6A848E89" w:rsidR="002C64C2" w:rsidRPr="002C64C2" w:rsidRDefault="002C64C2" w:rsidP="002C64C2">
      <w:pPr>
        <w:pStyle w:val="Styl2"/>
        <w:rPr>
          <w:rFonts w:ascii="Arial" w:hAnsi="Arial" w:cs="Arial"/>
          <w:sz w:val="22"/>
          <w:szCs w:val="22"/>
        </w:rPr>
      </w:pPr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„Položka v rozpočtu M21-FVE-SW, můžete nám sdělit o jaký software se jedná ? V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žádnem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dokumentu jsme k němu nešli popis, název nebo specifikaci.“</w:t>
      </w:r>
    </w:p>
    <w:p w14:paraId="57D52694" w14:textId="77777777" w:rsidR="002C64C2" w:rsidRPr="002C64C2" w:rsidRDefault="002C64C2" w:rsidP="002C64C2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Odpověď na dotaz:</w:t>
      </w:r>
    </w:p>
    <w:p w14:paraId="2735F201" w14:textId="36CBD9B6" w:rsidR="002C64C2" w:rsidRPr="002C64C2" w:rsidRDefault="002C64C2" w:rsidP="002C64C2">
      <w:pPr>
        <w:pStyle w:val="Styl2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Popis software je doplněn v technické zprávě na straně 10 pod „Požadavky na řídící systém“.</w:t>
      </w:r>
    </w:p>
    <w:p w14:paraId="0497C2E9" w14:textId="5D0090FB" w:rsidR="002E171A" w:rsidRPr="002C64C2" w:rsidRDefault="002E171A" w:rsidP="002C64C2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2C64C2">
        <w:rPr>
          <w:rFonts w:ascii="Arial" w:hAnsi="Arial" w:cs="Arial"/>
          <w:b/>
          <w:lang w:eastAsia="cs-CZ"/>
        </w:rPr>
        <w:t xml:space="preserve">Vysvětlení, změna nebo doplnění č. </w:t>
      </w:r>
      <w:r w:rsidR="002C64C2">
        <w:rPr>
          <w:rFonts w:ascii="Arial" w:hAnsi="Arial" w:cs="Arial"/>
          <w:b/>
          <w:lang w:eastAsia="cs-CZ"/>
        </w:rPr>
        <w:t>9</w:t>
      </w:r>
      <w:r w:rsidRPr="002C64C2">
        <w:rPr>
          <w:rFonts w:ascii="Arial" w:hAnsi="Arial" w:cs="Arial"/>
          <w:b/>
          <w:lang w:eastAsia="cs-CZ"/>
        </w:rPr>
        <w:t>:</w:t>
      </w:r>
    </w:p>
    <w:p w14:paraId="4D1D1798" w14:textId="77777777" w:rsidR="002E171A" w:rsidRPr="002C64C2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Dotaz:</w:t>
      </w:r>
    </w:p>
    <w:p w14:paraId="701F0FD6" w14:textId="71F57ED5" w:rsidR="002E171A" w:rsidRPr="002C64C2" w:rsidRDefault="002E171A" w:rsidP="002E171A">
      <w:pPr>
        <w:pStyle w:val="Styl2"/>
        <w:rPr>
          <w:rFonts w:ascii="Arial" w:hAnsi="Arial" w:cs="Arial"/>
          <w:sz w:val="22"/>
          <w:szCs w:val="22"/>
        </w:rPr>
      </w:pPr>
      <w:r w:rsidRPr="002C64C2">
        <w:rPr>
          <w:rFonts w:ascii="Arial" w:hAnsi="Arial" w:cs="Arial"/>
          <w:bCs/>
          <w:i/>
          <w:iCs/>
          <w:sz w:val="22"/>
          <w:szCs w:val="22"/>
        </w:rPr>
        <w:t>„</w:t>
      </w:r>
      <w:r w:rsidR="002C64C2" w:rsidRPr="002C64C2">
        <w:rPr>
          <w:rFonts w:ascii="Arial" w:hAnsi="Arial" w:cs="Arial"/>
          <w:bCs/>
          <w:i/>
          <w:iCs/>
          <w:sz w:val="22"/>
          <w:szCs w:val="22"/>
        </w:rPr>
        <w:t xml:space="preserve">Termíny v obchodních podmínkách jsou nereálné - tato elektrárna má více jak 100 </w:t>
      </w:r>
      <w:proofErr w:type="spellStart"/>
      <w:r w:rsidR="002C64C2" w:rsidRPr="002C64C2">
        <w:rPr>
          <w:rFonts w:ascii="Arial" w:hAnsi="Arial" w:cs="Arial"/>
          <w:bCs/>
          <w:i/>
          <w:iCs/>
          <w:sz w:val="22"/>
          <w:szCs w:val="22"/>
        </w:rPr>
        <w:t>kWp</w:t>
      </w:r>
      <w:proofErr w:type="spellEnd"/>
      <w:r w:rsidR="002C64C2" w:rsidRPr="002C64C2">
        <w:rPr>
          <w:rFonts w:ascii="Arial" w:hAnsi="Arial" w:cs="Arial"/>
          <w:bCs/>
          <w:i/>
          <w:iCs/>
          <w:sz w:val="22"/>
          <w:szCs w:val="22"/>
        </w:rPr>
        <w:t>, tj. musí probíhat tzv. UPOS. Licenci můžete získat až po provedení UTP. Pokud bude FVE teoreticky hotová k 31.8.2024 (</w:t>
      </w:r>
      <w:proofErr w:type="spellStart"/>
      <w:r w:rsidR="002C64C2" w:rsidRPr="002C64C2">
        <w:rPr>
          <w:rFonts w:ascii="Arial" w:hAnsi="Arial" w:cs="Arial"/>
          <w:bCs/>
          <w:i/>
          <w:iCs/>
          <w:sz w:val="22"/>
          <w:szCs w:val="22"/>
        </w:rPr>
        <w:t>předpokldám</w:t>
      </w:r>
      <w:proofErr w:type="spellEnd"/>
      <w:r w:rsidR="002C64C2" w:rsidRPr="002C64C2">
        <w:rPr>
          <w:rFonts w:ascii="Arial" w:hAnsi="Arial" w:cs="Arial"/>
          <w:bCs/>
          <w:i/>
          <w:iCs/>
          <w:sz w:val="22"/>
          <w:szCs w:val="22"/>
        </w:rPr>
        <w:t xml:space="preserve">, že k tomu směruje toto výběrové řízení), tak se musí požádat o tzv. UPOS - na jeho vyhlášení má EGD 30 dnů - tj. nebude dříve než 30.9.2024. Zkušební provoz - testy - musí probíhat za </w:t>
      </w:r>
      <w:proofErr w:type="spellStart"/>
      <w:r w:rsidR="002C64C2" w:rsidRPr="002C64C2">
        <w:rPr>
          <w:rFonts w:ascii="Arial" w:hAnsi="Arial" w:cs="Arial"/>
          <w:bCs/>
          <w:i/>
          <w:iCs/>
          <w:sz w:val="22"/>
          <w:szCs w:val="22"/>
        </w:rPr>
        <w:t>slnečného</w:t>
      </w:r>
      <w:proofErr w:type="spellEnd"/>
      <w:r w:rsidR="002C64C2" w:rsidRPr="002C64C2">
        <w:rPr>
          <w:rFonts w:ascii="Arial" w:hAnsi="Arial" w:cs="Arial"/>
          <w:bCs/>
          <w:i/>
          <w:iCs/>
          <w:sz w:val="22"/>
          <w:szCs w:val="22"/>
        </w:rPr>
        <w:t xml:space="preserve"> počasí, což již říjen a další měsíce již nemusí být, navíc má EGD na něho teoreticky až 1 rok - takže UPOS může klidně skončit až 30.9.2025. Bez UTP nebude licence ERU. Kolaudace - 31.10.2024 je taky nereálná - prvně se musí vyjádřit HZS - má na to 30 dnů od požádání a to se nesmí nic stát, pak se může požádat SÚ, zase má 30 dnů a zase se nesmí ni stát. Bohužel stavební úřad pro Brno venkov má velmi, velmi dlouhé dodací lhůty a zákonem stanovené termíny nedodržuje (běžné je čekání na jeho vyjádření i půl roku). Bylo by proto dobré uvedené termíny patřičně upravit, nebo zbavit dodavatele odpovědnosti za rozhodnutí samosprávných orgánů. Místo "Zajištění kolaudačního souhlasu" by mělo být "zpracování podkladů pro žádost o kolaudační souhlas a podání žádosti o kolaudaci". Můžete v tomto smyslu upravit obchodní podmínky jak ohledně </w:t>
      </w:r>
      <w:r w:rsidR="002C64C2" w:rsidRPr="002C64C2">
        <w:rPr>
          <w:rFonts w:ascii="Arial" w:hAnsi="Arial" w:cs="Arial"/>
          <w:bCs/>
          <w:i/>
          <w:iCs/>
          <w:sz w:val="22"/>
          <w:szCs w:val="22"/>
        </w:rPr>
        <w:lastRenderedPageBreak/>
        <w:t>získání licence ERU tak kolaudace</w:t>
      </w:r>
      <w:r w:rsidRPr="002C64C2">
        <w:rPr>
          <w:rFonts w:ascii="Arial" w:hAnsi="Arial" w:cs="Arial"/>
          <w:bCs/>
          <w:i/>
          <w:iCs/>
          <w:sz w:val="22"/>
          <w:szCs w:val="22"/>
        </w:rPr>
        <w:t>?“</w:t>
      </w:r>
    </w:p>
    <w:p w14:paraId="72AF7AFA" w14:textId="77777777" w:rsidR="002E171A" w:rsidRPr="002C64C2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Odpověď na dotaz:</w:t>
      </w:r>
    </w:p>
    <w:p w14:paraId="6E214918" w14:textId="0DFE16F5" w:rsidR="00503D33" w:rsidRPr="002C64C2" w:rsidRDefault="002C64C2" w:rsidP="002E171A">
      <w:pPr>
        <w:pStyle w:val="Styl2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Termíny ve smlouvě byly před opětovným vyhlášením upraveny</w:t>
      </w:r>
      <w:r w:rsidR="002E171A" w:rsidRPr="002C64C2">
        <w:rPr>
          <w:rFonts w:ascii="Arial" w:hAnsi="Arial" w:cs="Arial"/>
          <w:bCs/>
          <w:sz w:val="22"/>
          <w:szCs w:val="22"/>
        </w:rPr>
        <w:t>.</w:t>
      </w:r>
    </w:p>
    <w:p w14:paraId="2AE436D0" w14:textId="77777777" w:rsidR="00503D33" w:rsidRPr="002C64C2" w:rsidRDefault="00503D33" w:rsidP="00503D33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2C64C2">
        <w:rPr>
          <w:rFonts w:ascii="Arial" w:hAnsi="Arial" w:cs="Arial"/>
          <w:b/>
          <w:lang w:eastAsia="cs-CZ"/>
        </w:rPr>
        <w:t>Vysvětlení, změna nebo doplnění č. 10:</w:t>
      </w:r>
    </w:p>
    <w:p w14:paraId="10179E03" w14:textId="77777777" w:rsidR="00503D33" w:rsidRPr="002C64C2" w:rsidRDefault="00503D33" w:rsidP="00503D33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Dotaz:</w:t>
      </w:r>
    </w:p>
    <w:p w14:paraId="75158166" w14:textId="35FB2743" w:rsidR="00503D33" w:rsidRPr="002C64C2" w:rsidRDefault="00503D33" w:rsidP="00503D33">
      <w:pPr>
        <w:pStyle w:val="Styl2"/>
        <w:rPr>
          <w:rFonts w:ascii="Arial" w:hAnsi="Arial" w:cs="Arial"/>
          <w:sz w:val="22"/>
          <w:szCs w:val="22"/>
        </w:rPr>
      </w:pPr>
      <w:r w:rsidRPr="002C64C2">
        <w:rPr>
          <w:rFonts w:ascii="Arial" w:hAnsi="Arial" w:cs="Arial"/>
          <w:bCs/>
          <w:i/>
          <w:iCs/>
          <w:sz w:val="22"/>
          <w:szCs w:val="22"/>
        </w:rPr>
        <w:t>„</w:t>
      </w:r>
      <w:r>
        <w:rPr>
          <w:rFonts w:ascii="Arial" w:hAnsi="Arial" w:cs="Arial"/>
          <w:bCs/>
          <w:i/>
          <w:iCs/>
          <w:sz w:val="22"/>
          <w:szCs w:val="22"/>
        </w:rPr>
        <w:t>[M]</w:t>
      </w:r>
      <w:proofErr w:type="spellStart"/>
      <w:r w:rsidRPr="00503D33">
        <w:rPr>
          <w:rFonts w:ascii="Arial" w:hAnsi="Arial" w:cs="Arial"/>
          <w:bCs/>
          <w:i/>
          <w:iCs/>
          <w:sz w:val="22"/>
          <w:szCs w:val="22"/>
        </w:rPr>
        <w:t>ěli</w:t>
      </w:r>
      <w:proofErr w:type="spellEnd"/>
      <w:r w:rsidRPr="00503D33">
        <w:rPr>
          <w:rFonts w:ascii="Arial" w:hAnsi="Arial" w:cs="Arial"/>
          <w:bCs/>
          <w:i/>
          <w:iCs/>
          <w:sz w:val="22"/>
          <w:szCs w:val="22"/>
        </w:rPr>
        <w:t xml:space="preserve"> bychom dotaz ohledně výše DPH. Ve formuláři nabídky na str. 7 - Kritéria hodnocení, kde se vyplňuje nabídková cena je pro vyplnění i výše </w:t>
      </w:r>
      <w:proofErr w:type="spellStart"/>
      <w:r w:rsidRPr="00503D33">
        <w:rPr>
          <w:rFonts w:ascii="Arial" w:hAnsi="Arial" w:cs="Arial"/>
          <w:bCs/>
          <w:i/>
          <w:iCs/>
          <w:sz w:val="22"/>
          <w:szCs w:val="22"/>
        </w:rPr>
        <w:t>DPH.Vztahuje</w:t>
      </w:r>
      <w:proofErr w:type="spellEnd"/>
      <w:r w:rsidRPr="00503D33">
        <w:rPr>
          <w:rFonts w:ascii="Arial" w:hAnsi="Arial" w:cs="Arial"/>
          <w:bCs/>
          <w:i/>
          <w:iCs/>
          <w:sz w:val="22"/>
          <w:szCs w:val="22"/>
        </w:rPr>
        <w:t xml:space="preserve"> se na zadavatele snížená sazba DPH dle §48a, odst. 1 Zákona o DPH a §121, odst. 1 zákona č. 40/1964 Sb., Občanského zákoníku?</w:t>
      </w:r>
      <w:r w:rsidRPr="002C64C2">
        <w:rPr>
          <w:rFonts w:ascii="Arial" w:hAnsi="Arial" w:cs="Arial"/>
          <w:bCs/>
          <w:i/>
          <w:iCs/>
          <w:sz w:val="22"/>
          <w:szCs w:val="22"/>
        </w:rPr>
        <w:t>“</w:t>
      </w:r>
    </w:p>
    <w:p w14:paraId="55121B9E" w14:textId="77777777" w:rsidR="00503D33" w:rsidRDefault="00503D33" w:rsidP="00503D33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635B92">
        <w:rPr>
          <w:rFonts w:ascii="Arial" w:hAnsi="Arial" w:cs="Arial"/>
          <w:bCs/>
          <w:sz w:val="22"/>
          <w:szCs w:val="22"/>
        </w:rPr>
        <w:t>Odpověď na dotaz:</w:t>
      </w:r>
    </w:p>
    <w:p w14:paraId="26482350" w14:textId="012E79C5" w:rsidR="00503D33" w:rsidRPr="00503D33" w:rsidRDefault="00503D33" w:rsidP="00503D33">
      <w:pPr>
        <w:pStyle w:val="Styl2"/>
        <w:keepNext/>
        <w:spacing w:before="240"/>
        <w:rPr>
          <w:rFonts w:ascii="Arial" w:hAnsi="Arial" w:cs="Arial"/>
          <w:bCs/>
          <w:sz w:val="22"/>
          <w:szCs w:val="22"/>
        </w:rPr>
      </w:pPr>
      <w:r w:rsidRPr="00503D33">
        <w:rPr>
          <w:rFonts w:ascii="Arial" w:hAnsi="Arial" w:cs="Arial"/>
          <w:bCs/>
          <w:sz w:val="22"/>
          <w:szCs w:val="22"/>
        </w:rPr>
        <w:t>Snížená sazba DPH se na předmět veřejné zakázky nevztahuje. Základní škola Šlapanice není stavbou určenou pro sociální bydlení dle § 48 odst. 5 zákona č. 235/2004 Sb., o dani z</w:t>
      </w:r>
      <w:r>
        <w:rPr>
          <w:rFonts w:ascii="Arial" w:hAnsi="Arial" w:cs="Arial"/>
          <w:bCs/>
          <w:sz w:val="22"/>
          <w:szCs w:val="22"/>
        </w:rPr>
        <w:t> </w:t>
      </w:r>
      <w:r w:rsidRPr="00503D33">
        <w:rPr>
          <w:rFonts w:ascii="Arial" w:hAnsi="Arial" w:cs="Arial"/>
          <w:bCs/>
          <w:sz w:val="22"/>
          <w:szCs w:val="22"/>
        </w:rPr>
        <w:t>přidané hodnoty, ve znění pozdějších předpisů („</w:t>
      </w:r>
      <w:r>
        <w:rPr>
          <w:rFonts w:ascii="Arial" w:hAnsi="Arial" w:cs="Arial"/>
          <w:bCs/>
          <w:sz w:val="22"/>
          <w:szCs w:val="22"/>
        </w:rPr>
        <w:t>z</w:t>
      </w:r>
      <w:r w:rsidRPr="00503D33">
        <w:rPr>
          <w:rFonts w:ascii="Arial" w:hAnsi="Arial" w:cs="Arial"/>
          <w:bCs/>
          <w:sz w:val="22"/>
          <w:szCs w:val="22"/>
        </w:rPr>
        <w:t>ákon o DPH“).</w:t>
      </w:r>
    </w:p>
    <w:p w14:paraId="3D5BFEDA" w14:textId="387F79E5" w:rsidR="00503D33" w:rsidRPr="00635B92" w:rsidRDefault="00503D33" w:rsidP="00503D33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503D33">
        <w:rPr>
          <w:rFonts w:ascii="Arial" w:hAnsi="Arial" w:cs="Arial"/>
          <w:bCs/>
          <w:sz w:val="22"/>
          <w:szCs w:val="22"/>
        </w:rPr>
        <w:t>Zadavatel zároveň upozorňuje, že ustanovení § 48a zákona o DPH bylo zrušeno s účinností od 1. 1. 2015. Zákon č. 40/1964 Sb., občanský zákoník, byl rovněž zrušen, a to s účinností od 1. 1. 2014.</w:t>
      </w:r>
    </w:p>
    <w:p w14:paraId="2AAC5C7D" w14:textId="5136B990" w:rsidR="002E171A" w:rsidRPr="002C64C2" w:rsidRDefault="002E171A" w:rsidP="002C64C2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2C64C2">
        <w:rPr>
          <w:rFonts w:ascii="Arial" w:hAnsi="Arial" w:cs="Arial"/>
          <w:b/>
          <w:lang w:eastAsia="cs-CZ"/>
        </w:rPr>
        <w:t xml:space="preserve">Vysvětlení, změna nebo doplnění č. </w:t>
      </w:r>
      <w:r w:rsidR="002C64C2" w:rsidRPr="002C64C2">
        <w:rPr>
          <w:rFonts w:ascii="Arial" w:hAnsi="Arial" w:cs="Arial"/>
          <w:b/>
          <w:lang w:eastAsia="cs-CZ"/>
        </w:rPr>
        <w:t>1</w:t>
      </w:r>
      <w:r w:rsidR="00503D33">
        <w:rPr>
          <w:rFonts w:ascii="Arial" w:hAnsi="Arial" w:cs="Arial"/>
          <w:b/>
          <w:lang w:eastAsia="cs-CZ"/>
        </w:rPr>
        <w:t>1</w:t>
      </w:r>
      <w:r w:rsidRPr="002C64C2">
        <w:rPr>
          <w:rFonts w:ascii="Arial" w:hAnsi="Arial" w:cs="Arial"/>
          <w:b/>
          <w:lang w:eastAsia="cs-CZ"/>
        </w:rPr>
        <w:t>:</w:t>
      </w:r>
    </w:p>
    <w:p w14:paraId="3164FD6E" w14:textId="77777777" w:rsidR="002E171A" w:rsidRPr="002C64C2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C64C2">
        <w:rPr>
          <w:rFonts w:ascii="Arial" w:hAnsi="Arial" w:cs="Arial"/>
          <w:bCs/>
          <w:sz w:val="22"/>
          <w:szCs w:val="22"/>
        </w:rPr>
        <w:t>Dotaz:</w:t>
      </w:r>
    </w:p>
    <w:p w14:paraId="0A5B2C85" w14:textId="61EDE083" w:rsidR="002E171A" w:rsidRPr="002C64C2" w:rsidRDefault="002E171A" w:rsidP="002E171A">
      <w:pPr>
        <w:pStyle w:val="Styl2"/>
        <w:rPr>
          <w:rFonts w:ascii="Arial" w:hAnsi="Arial" w:cs="Arial"/>
          <w:sz w:val="22"/>
          <w:szCs w:val="22"/>
        </w:rPr>
      </w:pPr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„V rozvodně NN mají být na pozicích B1 a B2 umístěna dvě bateriová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úložistě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(2xsestava po 84 kWh v racku). Plocha B1+B2 má plochu 140x60 cm. Neexistuje technologie, kterou by na tuto plochu bylo možné dostat 168 kWh bateriové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úložistě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včetně bateriových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střídaců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a BMS </w:t>
      </w:r>
      <w:proofErr w:type="spellStart"/>
      <w:r w:rsidRPr="002C64C2">
        <w:rPr>
          <w:rFonts w:ascii="Arial" w:hAnsi="Arial" w:cs="Arial"/>
          <w:bCs/>
          <w:i/>
          <w:iCs/>
          <w:sz w:val="22"/>
          <w:szCs w:val="22"/>
        </w:rPr>
        <w:t>battery</w:t>
      </w:r>
      <w:proofErr w:type="spellEnd"/>
      <w:r w:rsidRPr="002C64C2">
        <w:rPr>
          <w:rFonts w:ascii="Arial" w:hAnsi="Arial" w:cs="Arial"/>
          <w:bCs/>
          <w:i/>
          <w:iCs/>
          <w:sz w:val="22"/>
          <w:szCs w:val="22"/>
        </w:rPr>
        <w:t xml:space="preserve"> boxů. Prosím o referenční výrobek, se kterým bylo počítáno v projektové dokumentaci při kalkulaci potřebného místa pro tuto technologii“</w:t>
      </w:r>
    </w:p>
    <w:p w14:paraId="66C7AFB3" w14:textId="77777777" w:rsidR="002E171A" w:rsidRPr="00635B92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635B92">
        <w:rPr>
          <w:rFonts w:ascii="Arial" w:hAnsi="Arial" w:cs="Arial"/>
          <w:bCs/>
          <w:sz w:val="22"/>
          <w:szCs w:val="22"/>
        </w:rPr>
        <w:t>Odpověď na dotaz:</w:t>
      </w:r>
    </w:p>
    <w:p w14:paraId="7A3787FD" w14:textId="586E6773" w:rsidR="002C64C2" w:rsidRPr="00635B92" w:rsidRDefault="002C64C2" w:rsidP="002E171A">
      <w:pPr>
        <w:pStyle w:val="Styl2"/>
        <w:rPr>
          <w:rFonts w:ascii="Arial" w:hAnsi="Arial" w:cs="Arial"/>
          <w:bCs/>
          <w:sz w:val="22"/>
          <w:szCs w:val="22"/>
        </w:rPr>
      </w:pPr>
      <w:r w:rsidRPr="00635B92">
        <w:rPr>
          <w:rFonts w:ascii="Arial" w:hAnsi="Arial" w:cs="Arial"/>
          <w:bCs/>
          <w:sz w:val="22"/>
          <w:szCs w:val="22"/>
        </w:rPr>
        <w:t xml:space="preserve">Zadavatel nesmí zvýhodnit nebo znevýhodnit určité dodavatele nebo výrobky tím, že by v rámci zadávacích podmínek přímo či nepřímo odkázal na určité dodavatele nebo výrobky. Takový postup by byl v rozporu s § 89 odst. 5 zákona č. 134/2016 Sb., o </w:t>
      </w:r>
      <w:r w:rsidR="008F0D64" w:rsidRPr="00635B92">
        <w:rPr>
          <w:rFonts w:ascii="Arial" w:hAnsi="Arial" w:cs="Arial"/>
          <w:bCs/>
          <w:sz w:val="22"/>
          <w:szCs w:val="22"/>
        </w:rPr>
        <w:t>zadávání veřejných zakázek, ve znění pozdějších předpisů</w:t>
      </w:r>
      <w:r w:rsidRPr="00635B92">
        <w:rPr>
          <w:rFonts w:ascii="Arial" w:hAnsi="Arial" w:cs="Arial"/>
          <w:bCs/>
          <w:sz w:val="22"/>
          <w:szCs w:val="22"/>
        </w:rPr>
        <w:t xml:space="preserve">. </w:t>
      </w:r>
    </w:p>
    <w:p w14:paraId="0FE4E467" w14:textId="164580C2" w:rsidR="00712EA0" w:rsidRPr="00635B92" w:rsidRDefault="00656C4D" w:rsidP="002E171A">
      <w:pPr>
        <w:pStyle w:val="Styl2"/>
        <w:rPr>
          <w:rFonts w:ascii="Arial" w:hAnsi="Arial" w:cs="Arial"/>
          <w:bCs/>
          <w:sz w:val="22"/>
          <w:szCs w:val="22"/>
        </w:rPr>
      </w:pPr>
      <w:r w:rsidRPr="00635B92">
        <w:rPr>
          <w:rFonts w:ascii="Arial" w:hAnsi="Arial" w:cs="Arial"/>
          <w:bCs/>
          <w:sz w:val="22"/>
          <w:szCs w:val="22"/>
        </w:rPr>
        <w:t xml:space="preserve">Jak je uvedeno v položkovém rozpočtu na listu „Konstrukce, panely, střídače, bateriové úložiště“ u položky č. 6, počítáno je se sestavou 2x 84kWh s rozměry racku V/H/Š = 110/60/70 cm. Minimální hodnota využitelné kapacity bateriového úložiště nesmí být nižší než 168 kWh. </w:t>
      </w:r>
    </w:p>
    <w:p w14:paraId="7F04A0C6" w14:textId="2BAE6460" w:rsidR="00635B92" w:rsidRPr="00635B92" w:rsidRDefault="00635B92" w:rsidP="002E171A">
      <w:pPr>
        <w:pStyle w:val="Styl2"/>
        <w:rPr>
          <w:rFonts w:ascii="Arial" w:hAnsi="Arial" w:cs="Arial"/>
          <w:bCs/>
          <w:sz w:val="22"/>
          <w:szCs w:val="22"/>
        </w:rPr>
      </w:pPr>
      <w:r w:rsidRPr="00635B92">
        <w:rPr>
          <w:rFonts w:ascii="Arial" w:hAnsi="Arial" w:cs="Arial"/>
          <w:bCs/>
          <w:sz w:val="22"/>
          <w:szCs w:val="22"/>
        </w:rPr>
        <w:t>Zadavatel oslovil výrobce baterií a má potvrzeno, že zadání splňuje více výrobků od různých výrobců na trhu.</w:t>
      </w:r>
    </w:p>
    <w:p w14:paraId="7B3A64C7" w14:textId="45FBCF40" w:rsidR="002E171A" w:rsidRPr="002C64C2" w:rsidRDefault="002E171A" w:rsidP="002C64C2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2C64C2">
        <w:rPr>
          <w:rFonts w:ascii="Arial" w:hAnsi="Arial" w:cs="Arial"/>
          <w:b/>
          <w:lang w:eastAsia="cs-CZ"/>
        </w:rPr>
        <w:lastRenderedPageBreak/>
        <w:t xml:space="preserve">Vysvětlení, změna nebo doplnění č. </w:t>
      </w:r>
      <w:r w:rsidR="002C64C2" w:rsidRPr="002C64C2">
        <w:rPr>
          <w:rFonts w:ascii="Arial" w:hAnsi="Arial" w:cs="Arial"/>
          <w:b/>
          <w:lang w:eastAsia="cs-CZ"/>
        </w:rPr>
        <w:t>1</w:t>
      </w:r>
      <w:r w:rsidR="00503D33">
        <w:rPr>
          <w:rFonts w:ascii="Arial" w:hAnsi="Arial" w:cs="Arial"/>
          <w:b/>
          <w:lang w:eastAsia="cs-CZ"/>
        </w:rPr>
        <w:t>2</w:t>
      </w:r>
      <w:r w:rsidRPr="002C64C2">
        <w:rPr>
          <w:rFonts w:ascii="Arial" w:hAnsi="Arial" w:cs="Arial"/>
          <w:b/>
          <w:lang w:eastAsia="cs-CZ"/>
        </w:rPr>
        <w:t>:</w:t>
      </w:r>
    </w:p>
    <w:p w14:paraId="0A391D82" w14:textId="77777777" w:rsidR="002E171A" w:rsidRPr="002E171A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E171A">
        <w:rPr>
          <w:rFonts w:ascii="Arial" w:hAnsi="Arial" w:cs="Arial"/>
          <w:bCs/>
          <w:sz w:val="22"/>
          <w:szCs w:val="22"/>
        </w:rPr>
        <w:t>Dotaz:</w:t>
      </w:r>
    </w:p>
    <w:p w14:paraId="4C2DB767" w14:textId="15720C1E" w:rsidR="002E171A" w:rsidRPr="002E171A" w:rsidRDefault="002E171A" w:rsidP="002E171A">
      <w:pPr>
        <w:pStyle w:val="Styl2"/>
        <w:rPr>
          <w:rFonts w:ascii="Arial" w:hAnsi="Arial" w:cs="Arial"/>
          <w:sz w:val="22"/>
          <w:szCs w:val="22"/>
        </w:rPr>
      </w:pPr>
      <w:r w:rsidRPr="002E171A">
        <w:rPr>
          <w:rFonts w:ascii="Arial" w:hAnsi="Arial" w:cs="Arial"/>
          <w:bCs/>
          <w:i/>
          <w:iCs/>
          <w:sz w:val="22"/>
          <w:szCs w:val="22"/>
        </w:rPr>
        <w:t>„V PBŘ na straně 10 je uvedeno doporučení umístit FV panely ve vzdálenosti min. 2 metry od světlíků. Z výkresu D.2.2 vyplývá, že vzdálenost panelů od světlíků se uvažuje výrazně nižší. Žádáme o jasnou specifikaci požadované vzdálenosti a dodání výkresu D.2.2 v editovatelném formátu DWG, abychom si mohli ověřit, že se požadovaný výkon FVE na střechu vejde.“</w:t>
      </w:r>
    </w:p>
    <w:p w14:paraId="10E1C695" w14:textId="77777777" w:rsidR="002E171A" w:rsidRPr="002E171A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E171A">
        <w:rPr>
          <w:rFonts w:ascii="Arial" w:hAnsi="Arial" w:cs="Arial"/>
          <w:bCs/>
          <w:sz w:val="22"/>
          <w:szCs w:val="22"/>
        </w:rPr>
        <w:t>Odpověď na dotaz:</w:t>
      </w:r>
    </w:p>
    <w:p w14:paraId="408C05A4" w14:textId="0C5F4D1A" w:rsidR="002E171A" w:rsidRPr="002E171A" w:rsidRDefault="002E171A" w:rsidP="002E171A">
      <w:pPr>
        <w:pStyle w:val="Styl2"/>
        <w:rPr>
          <w:rFonts w:ascii="Arial" w:hAnsi="Arial" w:cs="Arial"/>
          <w:bCs/>
          <w:sz w:val="22"/>
          <w:szCs w:val="22"/>
          <w:highlight w:val="yellow"/>
        </w:rPr>
      </w:pPr>
      <w:r w:rsidRPr="002E171A">
        <w:rPr>
          <w:rFonts w:ascii="Arial" w:hAnsi="Arial" w:cs="Arial"/>
          <w:bCs/>
          <w:sz w:val="22"/>
          <w:szCs w:val="22"/>
        </w:rPr>
        <w:t xml:space="preserve">Jelikož se jedná v PBŘ pouze o doporučení, nebylo ve výkresu D.2.2 toto doporučení akceptováno. </w:t>
      </w:r>
      <w:r>
        <w:rPr>
          <w:rFonts w:ascii="Arial" w:hAnsi="Arial" w:cs="Arial"/>
          <w:bCs/>
          <w:sz w:val="22"/>
          <w:szCs w:val="22"/>
        </w:rPr>
        <w:t>Pokud by zadavatel a zpracovatel projektové dokumentace</w:t>
      </w:r>
      <w:r w:rsidRPr="002E171A">
        <w:rPr>
          <w:rFonts w:ascii="Arial" w:hAnsi="Arial" w:cs="Arial"/>
          <w:bCs/>
          <w:sz w:val="22"/>
          <w:szCs w:val="22"/>
        </w:rPr>
        <w:t xml:space="preserve"> toto doporučení</w:t>
      </w:r>
      <w:r>
        <w:rPr>
          <w:rFonts w:ascii="Arial" w:hAnsi="Arial" w:cs="Arial"/>
          <w:bCs/>
          <w:sz w:val="22"/>
          <w:szCs w:val="22"/>
        </w:rPr>
        <w:t xml:space="preserve"> respektovali</w:t>
      </w:r>
      <w:r w:rsidRPr="002E171A">
        <w:rPr>
          <w:rFonts w:ascii="Arial" w:hAnsi="Arial" w:cs="Arial"/>
          <w:bCs/>
          <w:sz w:val="22"/>
          <w:szCs w:val="22"/>
        </w:rPr>
        <w:t xml:space="preserve">, na střechu by se v žádném případě požadovaný výkon nevešel. Specifikovat vzdálenosti panelů od světlíků by bylo zavádějící. </w:t>
      </w:r>
      <w:r>
        <w:rPr>
          <w:rFonts w:ascii="Arial" w:hAnsi="Arial" w:cs="Arial"/>
          <w:bCs/>
          <w:sz w:val="22"/>
          <w:szCs w:val="22"/>
        </w:rPr>
        <w:t>N</w:t>
      </w:r>
      <w:r w:rsidRPr="002E171A">
        <w:rPr>
          <w:rFonts w:ascii="Arial" w:hAnsi="Arial" w:cs="Arial"/>
          <w:bCs/>
          <w:sz w:val="22"/>
          <w:szCs w:val="22"/>
        </w:rPr>
        <w:t>ení předepsán konkrétní systém kotvení, který může být u různých dodavatelů</w:t>
      </w:r>
      <w:r>
        <w:rPr>
          <w:rFonts w:ascii="Arial" w:hAnsi="Arial" w:cs="Arial"/>
          <w:bCs/>
          <w:sz w:val="22"/>
          <w:szCs w:val="22"/>
        </w:rPr>
        <w:t xml:space="preserve"> rozměrově odlišný</w:t>
      </w:r>
      <w:r w:rsidRPr="002E171A">
        <w:rPr>
          <w:rFonts w:ascii="Arial" w:hAnsi="Arial" w:cs="Arial"/>
          <w:bCs/>
          <w:sz w:val="22"/>
          <w:szCs w:val="22"/>
        </w:rPr>
        <w:t>. Základní ideou při návrhu bylo nezastínit panely světlíky při dodržení výkonu FVE.</w:t>
      </w:r>
    </w:p>
    <w:p w14:paraId="65562B04" w14:textId="14B37EF1" w:rsidR="002E171A" w:rsidRPr="002C64C2" w:rsidRDefault="002E171A" w:rsidP="002C64C2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2E171A">
        <w:rPr>
          <w:rFonts w:ascii="Arial" w:hAnsi="Arial" w:cs="Arial"/>
          <w:b/>
          <w:lang w:eastAsia="cs-CZ"/>
        </w:rPr>
        <w:t xml:space="preserve">Vysvětlení, změna nebo doplnění </w:t>
      </w:r>
      <w:r w:rsidRPr="002C64C2">
        <w:rPr>
          <w:rFonts w:ascii="Arial" w:hAnsi="Arial" w:cs="Arial"/>
          <w:b/>
          <w:lang w:eastAsia="cs-CZ"/>
        </w:rPr>
        <w:t xml:space="preserve">č. </w:t>
      </w:r>
      <w:r w:rsidR="002C64C2">
        <w:rPr>
          <w:rFonts w:ascii="Arial" w:hAnsi="Arial" w:cs="Arial"/>
          <w:b/>
          <w:lang w:eastAsia="cs-CZ"/>
        </w:rPr>
        <w:t>1</w:t>
      </w:r>
      <w:r w:rsidR="00503D33">
        <w:rPr>
          <w:rFonts w:ascii="Arial" w:hAnsi="Arial" w:cs="Arial"/>
          <w:b/>
          <w:lang w:eastAsia="cs-CZ"/>
        </w:rPr>
        <w:t>3</w:t>
      </w:r>
      <w:r w:rsidRPr="002C64C2">
        <w:rPr>
          <w:rFonts w:ascii="Arial" w:hAnsi="Arial" w:cs="Arial"/>
          <w:b/>
          <w:lang w:eastAsia="cs-CZ"/>
        </w:rPr>
        <w:t>:</w:t>
      </w:r>
    </w:p>
    <w:p w14:paraId="35BD3835" w14:textId="77777777" w:rsidR="002E171A" w:rsidRPr="002E171A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E171A">
        <w:rPr>
          <w:rFonts w:ascii="Arial" w:hAnsi="Arial" w:cs="Arial"/>
          <w:bCs/>
          <w:sz w:val="22"/>
          <w:szCs w:val="22"/>
        </w:rPr>
        <w:t>Dotaz:</w:t>
      </w:r>
    </w:p>
    <w:p w14:paraId="3722177B" w14:textId="1DD48241" w:rsidR="002E171A" w:rsidRPr="002E171A" w:rsidRDefault="002E171A" w:rsidP="002E171A">
      <w:pPr>
        <w:pStyle w:val="Styl2"/>
        <w:rPr>
          <w:rFonts w:ascii="Arial" w:hAnsi="Arial" w:cs="Arial"/>
          <w:sz w:val="22"/>
          <w:szCs w:val="22"/>
        </w:rPr>
      </w:pPr>
      <w:r w:rsidRPr="002E171A">
        <w:rPr>
          <w:rFonts w:ascii="Arial" w:hAnsi="Arial" w:cs="Arial"/>
          <w:bCs/>
          <w:i/>
          <w:iCs/>
          <w:sz w:val="22"/>
          <w:szCs w:val="22"/>
        </w:rPr>
        <w:t xml:space="preserve">„umístění technologie střídačů a baterií v rozvodně NN bude vyžadovat instalaci klimatizační jednotky. Může být venkovní klimatizační jednotka umístěna na vnější straně stěny rozvodny, vlevo od vstupních </w:t>
      </w:r>
      <w:proofErr w:type="spellStart"/>
      <w:r w:rsidRPr="002E171A">
        <w:rPr>
          <w:rFonts w:ascii="Arial" w:hAnsi="Arial" w:cs="Arial"/>
          <w:bCs/>
          <w:i/>
          <w:iCs/>
          <w:sz w:val="22"/>
          <w:szCs w:val="22"/>
        </w:rPr>
        <w:t>dvěří</w:t>
      </w:r>
      <w:proofErr w:type="spellEnd"/>
      <w:r w:rsidRPr="002E171A">
        <w:rPr>
          <w:rFonts w:ascii="Arial" w:hAnsi="Arial" w:cs="Arial"/>
          <w:bCs/>
          <w:i/>
          <w:iCs/>
          <w:sz w:val="22"/>
          <w:szCs w:val="22"/>
        </w:rPr>
        <w:t>? Tzn. v prostoru průjezdu?“</w:t>
      </w:r>
    </w:p>
    <w:p w14:paraId="31EB9570" w14:textId="77777777" w:rsidR="002E171A" w:rsidRPr="002E171A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E171A">
        <w:rPr>
          <w:rFonts w:ascii="Arial" w:hAnsi="Arial" w:cs="Arial"/>
          <w:bCs/>
          <w:sz w:val="22"/>
          <w:szCs w:val="22"/>
        </w:rPr>
        <w:t>Odpověď na dotaz:</w:t>
      </w:r>
    </w:p>
    <w:p w14:paraId="35D0B5AA" w14:textId="7445F817" w:rsidR="002E171A" w:rsidRPr="002E171A" w:rsidRDefault="002E171A" w:rsidP="002E171A">
      <w:pPr>
        <w:pStyle w:val="Styl2"/>
        <w:rPr>
          <w:rFonts w:ascii="Arial" w:hAnsi="Arial" w:cs="Arial"/>
          <w:bCs/>
          <w:sz w:val="22"/>
          <w:szCs w:val="22"/>
          <w:highlight w:val="yellow"/>
        </w:rPr>
      </w:pPr>
      <w:r w:rsidRPr="002E171A">
        <w:rPr>
          <w:rFonts w:ascii="Arial" w:hAnsi="Arial" w:cs="Arial"/>
          <w:bCs/>
          <w:sz w:val="22"/>
          <w:szCs w:val="22"/>
        </w:rPr>
        <w:t>Vnější jednotka může být umístěna vpravo vedle vstupních dveří do rozvodny na vnější stěně. Na levé straně je předpokl</w:t>
      </w:r>
      <w:r>
        <w:rPr>
          <w:rFonts w:ascii="Arial" w:hAnsi="Arial" w:cs="Arial"/>
          <w:bCs/>
          <w:sz w:val="22"/>
          <w:szCs w:val="22"/>
        </w:rPr>
        <w:t>ádáno</w:t>
      </w:r>
      <w:r w:rsidRPr="002E171A">
        <w:rPr>
          <w:rFonts w:ascii="Arial" w:hAnsi="Arial" w:cs="Arial"/>
          <w:bCs/>
          <w:sz w:val="22"/>
          <w:szCs w:val="22"/>
        </w:rPr>
        <w:t xml:space="preserve"> umístění RDC Boxu.</w:t>
      </w:r>
    </w:p>
    <w:p w14:paraId="16218FBA" w14:textId="029E2F64" w:rsidR="002E171A" w:rsidRPr="002C64C2" w:rsidRDefault="002E171A" w:rsidP="002C64C2">
      <w:pPr>
        <w:keepNext/>
        <w:spacing w:before="480" w:after="240"/>
        <w:jc w:val="both"/>
        <w:rPr>
          <w:rFonts w:ascii="Arial" w:hAnsi="Arial" w:cs="Arial"/>
          <w:b/>
          <w:lang w:eastAsia="cs-CZ"/>
        </w:rPr>
      </w:pPr>
      <w:r w:rsidRPr="002E171A">
        <w:rPr>
          <w:rFonts w:ascii="Arial" w:hAnsi="Arial" w:cs="Arial"/>
          <w:b/>
          <w:lang w:eastAsia="cs-CZ"/>
        </w:rPr>
        <w:t xml:space="preserve">Vysvětlení, změna nebo doplnění </w:t>
      </w:r>
      <w:r w:rsidRPr="002C64C2">
        <w:rPr>
          <w:rFonts w:ascii="Arial" w:hAnsi="Arial" w:cs="Arial"/>
          <w:b/>
          <w:lang w:eastAsia="cs-CZ"/>
        </w:rPr>
        <w:t xml:space="preserve">č. </w:t>
      </w:r>
      <w:r w:rsidR="002C64C2" w:rsidRPr="002C64C2">
        <w:rPr>
          <w:rFonts w:ascii="Arial" w:hAnsi="Arial" w:cs="Arial"/>
          <w:b/>
          <w:lang w:eastAsia="cs-CZ"/>
        </w:rPr>
        <w:t>1</w:t>
      </w:r>
      <w:r w:rsidR="00503D33">
        <w:rPr>
          <w:rFonts w:ascii="Arial" w:hAnsi="Arial" w:cs="Arial"/>
          <w:b/>
          <w:lang w:eastAsia="cs-CZ"/>
        </w:rPr>
        <w:t>4</w:t>
      </w:r>
      <w:r w:rsidRPr="002C64C2">
        <w:rPr>
          <w:rFonts w:ascii="Arial" w:hAnsi="Arial" w:cs="Arial"/>
          <w:b/>
          <w:lang w:eastAsia="cs-CZ"/>
        </w:rPr>
        <w:t>:</w:t>
      </w:r>
    </w:p>
    <w:p w14:paraId="20939DA7" w14:textId="77777777" w:rsidR="002E171A" w:rsidRPr="002E171A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E171A">
        <w:rPr>
          <w:rFonts w:ascii="Arial" w:hAnsi="Arial" w:cs="Arial"/>
          <w:bCs/>
          <w:sz w:val="22"/>
          <w:szCs w:val="22"/>
        </w:rPr>
        <w:t>Dotaz:</w:t>
      </w:r>
    </w:p>
    <w:p w14:paraId="5A13C34B" w14:textId="77777777" w:rsidR="002E171A" w:rsidRPr="002E171A" w:rsidRDefault="002E171A" w:rsidP="002E171A">
      <w:pPr>
        <w:pStyle w:val="Styl2"/>
        <w:rPr>
          <w:rFonts w:ascii="Arial" w:hAnsi="Arial" w:cs="Arial"/>
          <w:sz w:val="22"/>
          <w:szCs w:val="22"/>
        </w:rPr>
      </w:pPr>
      <w:r w:rsidRPr="002E171A">
        <w:rPr>
          <w:rFonts w:ascii="Arial" w:hAnsi="Arial" w:cs="Arial"/>
          <w:bCs/>
          <w:i/>
          <w:iCs/>
          <w:sz w:val="22"/>
          <w:szCs w:val="22"/>
        </w:rPr>
        <w:t>„Bude v rámci realizace FVE elektrárny požadována kontrola TIČR?“</w:t>
      </w:r>
    </w:p>
    <w:p w14:paraId="4337F3DB" w14:textId="77777777" w:rsidR="002E171A" w:rsidRPr="002E171A" w:rsidRDefault="002E171A" w:rsidP="002E171A">
      <w:pPr>
        <w:pStyle w:val="Styl2"/>
        <w:keepNext/>
        <w:widowControl/>
        <w:spacing w:before="240"/>
        <w:rPr>
          <w:rFonts w:ascii="Arial" w:hAnsi="Arial" w:cs="Arial"/>
          <w:bCs/>
          <w:sz w:val="22"/>
          <w:szCs w:val="22"/>
        </w:rPr>
      </w:pPr>
      <w:r w:rsidRPr="002E171A">
        <w:rPr>
          <w:rFonts w:ascii="Arial" w:hAnsi="Arial" w:cs="Arial"/>
          <w:bCs/>
          <w:sz w:val="22"/>
          <w:szCs w:val="22"/>
        </w:rPr>
        <w:t>Odpověď na dotaz:</w:t>
      </w:r>
    </w:p>
    <w:p w14:paraId="5492E9B4" w14:textId="77777777" w:rsidR="002E171A" w:rsidRDefault="002E171A" w:rsidP="002E171A">
      <w:pPr>
        <w:pStyle w:val="Styl2"/>
        <w:rPr>
          <w:rFonts w:ascii="Arial" w:hAnsi="Arial" w:cs="Arial"/>
          <w:bCs/>
          <w:sz w:val="22"/>
          <w:szCs w:val="22"/>
        </w:rPr>
      </w:pPr>
      <w:r w:rsidRPr="002E171A">
        <w:rPr>
          <w:rFonts w:ascii="Arial" w:hAnsi="Arial" w:cs="Arial"/>
          <w:bCs/>
          <w:sz w:val="22"/>
          <w:szCs w:val="22"/>
        </w:rPr>
        <w:t>V rámci realizace FVE nebude požadována kontrola TIČR.</w:t>
      </w:r>
    </w:p>
    <w:p w14:paraId="1E40663E" w14:textId="77777777" w:rsidR="002E171A" w:rsidRDefault="002E171A" w:rsidP="002E171A">
      <w:pPr>
        <w:pStyle w:val="Styl2"/>
        <w:rPr>
          <w:rFonts w:ascii="Arial" w:hAnsi="Arial" w:cs="Arial"/>
          <w:bCs/>
          <w:sz w:val="22"/>
          <w:szCs w:val="22"/>
        </w:rPr>
      </w:pPr>
    </w:p>
    <w:p w14:paraId="1AAD3C90" w14:textId="77777777" w:rsidR="00866D5D" w:rsidRPr="00103D8A" w:rsidRDefault="00866D5D" w:rsidP="00866D5D">
      <w:pPr>
        <w:rPr>
          <w:rFonts w:ascii="Arial" w:hAnsi="Arial" w:cs="Arial"/>
        </w:rPr>
      </w:pPr>
    </w:p>
    <w:p w14:paraId="27902888" w14:textId="77777777" w:rsidR="00866D5D" w:rsidRPr="00103D8A" w:rsidRDefault="00866D5D" w:rsidP="00866D5D">
      <w:pPr>
        <w:rPr>
          <w:rFonts w:ascii="Arial" w:hAnsi="Arial" w:cs="Arial"/>
        </w:rPr>
      </w:pPr>
    </w:p>
    <w:p w14:paraId="38D92520" w14:textId="77777777" w:rsidR="00866D5D" w:rsidRPr="00103D8A" w:rsidRDefault="00866D5D" w:rsidP="00866D5D">
      <w:pPr>
        <w:rPr>
          <w:rFonts w:ascii="Arial" w:hAnsi="Arial" w:cs="Arial"/>
        </w:rPr>
      </w:pPr>
    </w:p>
    <w:sectPr w:rsidR="00866D5D" w:rsidRPr="00103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D5D"/>
    <w:rsid w:val="00103D8A"/>
    <w:rsid w:val="002C64C2"/>
    <w:rsid w:val="002E171A"/>
    <w:rsid w:val="00491B37"/>
    <w:rsid w:val="00503D33"/>
    <w:rsid w:val="00635B92"/>
    <w:rsid w:val="00656C4D"/>
    <w:rsid w:val="00712EA0"/>
    <w:rsid w:val="00866D5D"/>
    <w:rsid w:val="008F0D64"/>
    <w:rsid w:val="00B10516"/>
    <w:rsid w:val="00CF74C8"/>
    <w:rsid w:val="00E00719"/>
    <w:rsid w:val="00E9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E8EC2"/>
  <w15:chartTrackingRefBased/>
  <w15:docId w15:val="{AC88B064-7C2C-4273-AFB0-94C5B7F2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66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66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6D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6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6D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6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6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6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6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66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66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6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6D5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6D5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6D5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6D5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6D5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6D5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66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6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6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66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66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66D5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66D5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66D5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66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66D5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66D5D"/>
    <w:rPr>
      <w:b/>
      <w:bCs/>
      <w:smallCaps/>
      <w:color w:val="0F4761" w:themeColor="accent1" w:themeShade="BF"/>
      <w:spacing w:val="5"/>
    </w:rPr>
  </w:style>
  <w:style w:type="character" w:customStyle="1" w:styleId="Styl2Char">
    <w:name w:val="Styl2 Char"/>
    <w:basedOn w:val="Standardnpsmoodstavce"/>
    <w:link w:val="Styl2"/>
    <w:uiPriority w:val="99"/>
    <w:qFormat/>
    <w:locked/>
    <w:rsid w:val="00103D8A"/>
    <w:rPr>
      <w:rFonts w:ascii="Times New Roman" w:hAnsi="Times New Roman" w:cs="Times New Roman"/>
      <w:sz w:val="24"/>
      <w:szCs w:val="24"/>
    </w:rPr>
  </w:style>
  <w:style w:type="paragraph" w:customStyle="1" w:styleId="Styl2">
    <w:name w:val="Styl2"/>
    <w:link w:val="Styl2Char"/>
    <w:uiPriority w:val="99"/>
    <w:qFormat/>
    <w:rsid w:val="00103D8A"/>
    <w:pPr>
      <w:widowControl w:val="0"/>
      <w:spacing w:before="120" w:after="120" w:line="276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1464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</dc:creator>
  <cp:keywords/>
  <dc:description/>
  <cp:lastModifiedBy>Mgr. Vanessa Vilhelmová</cp:lastModifiedBy>
  <cp:revision>5</cp:revision>
  <cp:lastPrinted>2024-06-24T10:37:00Z</cp:lastPrinted>
  <dcterms:created xsi:type="dcterms:W3CDTF">2024-06-18T10:17:00Z</dcterms:created>
  <dcterms:modified xsi:type="dcterms:W3CDTF">2024-06-24T11:14:00Z</dcterms:modified>
</cp:coreProperties>
</file>